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1D" w:rsidRPr="00212E24" w:rsidRDefault="00657C73" w:rsidP="0069321D">
      <w:pPr>
        <w:pStyle w:val="datum0"/>
      </w:pPr>
      <w:r>
        <w:t>6</w:t>
      </w:r>
      <w:r w:rsidR="0080602A">
        <w:t xml:space="preserve">. </w:t>
      </w:r>
      <w:r>
        <w:t>3</w:t>
      </w:r>
      <w:r w:rsidR="0069321D" w:rsidRPr="00212E24">
        <w:t>. 201</w:t>
      </w:r>
      <w:r w:rsidR="0069321D">
        <w:t>4</w:t>
      </w:r>
    </w:p>
    <w:p w:rsidR="00657C73" w:rsidRPr="00ED6384" w:rsidRDefault="00657C73" w:rsidP="00657C73">
      <w:pPr>
        <w:pStyle w:val="Nzev"/>
      </w:pPr>
      <w:r w:rsidRPr="00ED6384">
        <w:t>Změna v Rychlé informaci o zahraničním obchodu</w:t>
      </w:r>
    </w:p>
    <w:p w:rsidR="00657C73" w:rsidRDefault="00657C73" w:rsidP="00657C73">
      <w:r w:rsidRPr="00043C7C">
        <w:rPr>
          <w:b/>
        </w:rPr>
        <w:t>Od údajů za leden 2014</w:t>
      </w:r>
      <w:r w:rsidR="002378AB">
        <w:rPr>
          <w:b/>
        </w:rPr>
        <w:t>,</w:t>
      </w:r>
      <w:r>
        <w:t xml:space="preserve"> publikovaných 10. března 2014</w:t>
      </w:r>
      <w:r w:rsidR="002378AB">
        <w:t>,</w:t>
      </w:r>
      <w:r>
        <w:t xml:space="preserve"> mění ČSÚ podobu Rychlé informace o zahraničním obchodu. Dochází ke </w:t>
      </w:r>
      <w:r w:rsidRPr="00043C7C">
        <w:rPr>
          <w:b/>
        </w:rPr>
        <w:t>zdůraznění údajů v národním pojetí</w:t>
      </w:r>
      <w:r>
        <w:rPr>
          <w:b/>
        </w:rPr>
        <w:t>,</w:t>
      </w:r>
      <w:r>
        <w:t xml:space="preserve"> současně zachovává i informaci o vývoji </w:t>
      </w:r>
      <w:proofErr w:type="spellStart"/>
      <w:r>
        <w:t>přeshraniční</w:t>
      </w:r>
      <w:proofErr w:type="spellEnd"/>
      <w:r>
        <w:t xml:space="preserve"> statistiky. </w:t>
      </w:r>
    </w:p>
    <w:p w:rsidR="00657C73" w:rsidRDefault="00657C73" w:rsidP="00657C73"/>
    <w:p w:rsidR="00657C73" w:rsidRDefault="00657C73" w:rsidP="00657C73">
      <w:r>
        <w:t xml:space="preserve">Český statistický úřad publikoval počínaje údaji za leden 2011 Rychlou informaci o zahraničním obchodu ČR ve dvou pojetích, kdy doposud standardní informaci o vývoji </w:t>
      </w:r>
      <w:proofErr w:type="spellStart"/>
      <w:r>
        <w:t>přeshraniční</w:t>
      </w:r>
      <w:proofErr w:type="spellEnd"/>
      <w:r>
        <w:t xml:space="preserve"> statistiky začal </w:t>
      </w:r>
      <w:r w:rsidRPr="00043C7C">
        <w:rPr>
          <w:b/>
        </w:rPr>
        <w:t>doplňova</w:t>
      </w:r>
      <w:r>
        <w:rPr>
          <w:b/>
        </w:rPr>
        <w:t>t</w:t>
      </w:r>
      <w:r w:rsidRPr="00043C7C">
        <w:rPr>
          <w:b/>
        </w:rPr>
        <w:t xml:space="preserve"> údaj</w:t>
      </w:r>
      <w:r>
        <w:rPr>
          <w:b/>
        </w:rPr>
        <w:t>i</w:t>
      </w:r>
      <w:r w:rsidRPr="00043C7C">
        <w:rPr>
          <w:b/>
        </w:rPr>
        <w:t xml:space="preserve"> o obchodní bilanci v tzv. národním pojetí</w:t>
      </w:r>
      <w:r>
        <w:t xml:space="preserve"> (podle principu změny vlastnictví). Důvodem odlišení těchto dvou metodik byl rostoucí nesoulad údajů o </w:t>
      </w:r>
      <w:proofErr w:type="spellStart"/>
      <w:r>
        <w:t>přeshraničním</w:t>
      </w:r>
      <w:proofErr w:type="spellEnd"/>
      <w:r>
        <w:t xml:space="preserve"> pohybu zboží s ostatními makroekonomickými ukazateli české ekonomiky, publikovanými ve statistice národních účtů a platební bilance.</w:t>
      </w:r>
    </w:p>
    <w:p w:rsidR="00657C73" w:rsidRDefault="00657C73" w:rsidP="00657C73"/>
    <w:p w:rsidR="00657C73" w:rsidRDefault="00657C73" w:rsidP="00657C73">
      <w:r>
        <w:t>Nová podoba Rychlé informace upřednostňující národní pojetí vychází z diskuse s interními i</w:t>
      </w:r>
      <w:r w:rsidR="00FB7539">
        <w:t> </w:t>
      </w:r>
      <w:r>
        <w:t>externími uživateli a rovněž z doporučení metodického auditu statistiky zahraničního obchodu, který proběhl v roce 2013.</w:t>
      </w:r>
    </w:p>
    <w:p w:rsidR="00657C73" w:rsidRDefault="00657C73" w:rsidP="00657C73"/>
    <w:p w:rsidR="00657C73" w:rsidRDefault="00657C73" w:rsidP="00657C73">
      <w:r>
        <w:t xml:space="preserve">Spolu s tím dochází </w:t>
      </w:r>
      <w:r w:rsidRPr="00043C7C">
        <w:rPr>
          <w:b/>
        </w:rPr>
        <w:t>k přesunu tabulkových příloh do časových řad na webu ČSÚ</w:t>
      </w:r>
      <w:r>
        <w:t xml:space="preserve"> a doplnění o převodový můstek mezi oběma pojetími. </w:t>
      </w:r>
      <w:r w:rsidRPr="0049330E">
        <w:rPr>
          <w:b/>
        </w:rPr>
        <w:t>Pro zajištění srovnatelnosti</w:t>
      </w:r>
      <w:r>
        <w:rPr>
          <w:b/>
        </w:rPr>
        <w:t xml:space="preserve"> údajů v národním pojetí</w:t>
      </w:r>
      <w:r w:rsidRPr="0049330E">
        <w:rPr>
          <w:b/>
        </w:rPr>
        <w:t xml:space="preserve"> je nezbytné používat pouze nově publikované časové řady</w:t>
      </w:r>
      <w:r>
        <w:t xml:space="preserve">. </w:t>
      </w:r>
    </w:p>
    <w:p w:rsidR="00061FB6" w:rsidRDefault="00061FB6" w:rsidP="00061FB6">
      <w:pPr>
        <w:pStyle w:val="Bezmezer"/>
        <w:rPr>
          <w:rFonts w:ascii="Arial" w:hAnsi="Arial" w:cs="Arial"/>
          <w:sz w:val="20"/>
          <w:szCs w:val="20"/>
        </w:rPr>
      </w:pPr>
    </w:p>
    <w:p w:rsidR="00513B95" w:rsidRDefault="00513B95" w:rsidP="00513B95">
      <w:r>
        <w:rPr>
          <w:rFonts w:cs="Arial"/>
          <w:szCs w:val="20"/>
        </w:rPr>
        <w:t xml:space="preserve">Bližší informace </w:t>
      </w:r>
      <w:r w:rsidR="00B47341">
        <w:rPr>
          <w:rFonts w:cs="Arial"/>
          <w:szCs w:val="20"/>
        </w:rPr>
        <w:t xml:space="preserve">k problematice </w:t>
      </w:r>
      <w:r>
        <w:rPr>
          <w:rFonts w:cs="Arial"/>
          <w:szCs w:val="20"/>
        </w:rPr>
        <w:t>v</w:t>
      </w:r>
      <w:r w:rsidR="00B47341">
        <w:rPr>
          <w:rFonts w:cs="Arial"/>
          <w:szCs w:val="20"/>
        </w:rPr>
        <w:t xml:space="preserve"> podobě FAQ </w:t>
      </w:r>
      <w:r w:rsidR="00775C90">
        <w:rPr>
          <w:rFonts w:cs="Arial"/>
          <w:szCs w:val="20"/>
        </w:rPr>
        <w:t xml:space="preserve">naleznete </w:t>
      </w:r>
      <w:r w:rsidR="00A64CFF">
        <w:rPr>
          <w:rFonts w:cs="Arial"/>
          <w:szCs w:val="20"/>
        </w:rPr>
        <w:t>na</w:t>
      </w:r>
      <w:r w:rsidR="00B47341">
        <w:rPr>
          <w:rFonts w:cs="Arial"/>
          <w:szCs w:val="20"/>
        </w:rPr>
        <w:t xml:space="preserve"> webu</w:t>
      </w:r>
      <w:r w:rsidR="00A64CFF">
        <w:rPr>
          <w:rFonts w:cs="Arial"/>
          <w:szCs w:val="20"/>
        </w:rPr>
        <w:t xml:space="preserve"> ČSÚ</w:t>
      </w:r>
      <w:r>
        <w:rPr>
          <w:rFonts w:cs="Arial"/>
          <w:szCs w:val="20"/>
        </w:rPr>
        <w:t xml:space="preserve">: </w:t>
      </w:r>
      <w:hyperlink r:id="rId7" w:history="1">
        <w:r w:rsidRPr="00513B95">
          <w:rPr>
            <w:rStyle w:val="Hypertextovodkaz"/>
          </w:rPr>
          <w:t>www.czso.cz/csu/redakce.nsf/i/zmeny_v_publikovani_dat_o_zahranicnim_obchodu</w:t>
        </w:r>
      </w:hyperlink>
    </w:p>
    <w:p w:rsidR="00513B95" w:rsidRDefault="00513B95" w:rsidP="00061FB6">
      <w:pPr>
        <w:pStyle w:val="Bezmezer"/>
        <w:rPr>
          <w:rFonts w:ascii="Arial" w:hAnsi="Arial" w:cs="Arial"/>
          <w:sz w:val="20"/>
          <w:szCs w:val="20"/>
        </w:rPr>
      </w:pPr>
    </w:p>
    <w:p w:rsidR="00513B95" w:rsidRPr="00372867" w:rsidRDefault="00513B95" w:rsidP="00061FB6">
      <w:pPr>
        <w:pStyle w:val="Bezmezer"/>
        <w:rPr>
          <w:rFonts w:ascii="Arial" w:hAnsi="Arial" w:cs="Arial"/>
          <w:sz w:val="20"/>
          <w:szCs w:val="20"/>
        </w:rPr>
      </w:pPr>
    </w:p>
    <w:p w:rsidR="0069321D" w:rsidRPr="00DF2475" w:rsidRDefault="0069321D" w:rsidP="0069321D">
      <w:pPr>
        <w:rPr>
          <w:b/>
        </w:rPr>
      </w:pPr>
      <w:r w:rsidRPr="00DF2475">
        <w:rPr>
          <w:b/>
        </w:rPr>
        <w:t>Kontakt:</w:t>
      </w:r>
    </w:p>
    <w:p w:rsidR="0069321D" w:rsidRPr="001C6490" w:rsidRDefault="0069321D" w:rsidP="0069321D">
      <w:r>
        <w:t xml:space="preserve">Ing. </w:t>
      </w:r>
      <w:r w:rsidR="00657C73">
        <w:t xml:space="preserve">Marek </w:t>
      </w:r>
      <w:proofErr w:type="spellStart"/>
      <w:r w:rsidR="00657C73">
        <w:t>Rojíček</w:t>
      </w:r>
      <w:proofErr w:type="spellEnd"/>
      <w:r w:rsidR="00657C73">
        <w:t xml:space="preserve">, </w:t>
      </w:r>
      <w:proofErr w:type="spellStart"/>
      <w:r w:rsidR="00657C73">
        <w:t>Ph.D</w:t>
      </w:r>
      <w:proofErr w:type="spellEnd"/>
      <w:r w:rsidR="00657C73">
        <w:t>.</w:t>
      </w:r>
    </w:p>
    <w:p w:rsidR="0069321D" w:rsidRPr="001C6490" w:rsidRDefault="00657C73" w:rsidP="0069321D">
      <w:r>
        <w:t>Sekce makroekonomických statistik ČSÚ</w:t>
      </w:r>
    </w:p>
    <w:p w:rsidR="0069321D" w:rsidRPr="001C6490" w:rsidRDefault="0069321D" w:rsidP="0069321D">
      <w:r w:rsidRPr="001C6490">
        <w:t xml:space="preserve">Tel.: </w:t>
      </w:r>
      <w:r>
        <w:t xml:space="preserve">274 052 </w:t>
      </w:r>
      <w:r w:rsidR="00657C73">
        <w:t>486</w:t>
      </w:r>
    </w:p>
    <w:p w:rsidR="00545415" w:rsidRPr="0069321D" w:rsidRDefault="0069321D" w:rsidP="0069321D">
      <w:r w:rsidRPr="001C6490">
        <w:t>E-mail:</w:t>
      </w:r>
      <w:r>
        <w:t xml:space="preserve"> </w:t>
      </w:r>
      <w:bookmarkStart w:id="0" w:name="_GoBack"/>
      <w:bookmarkEnd w:id="0"/>
      <w:r w:rsidR="007A6B4D">
        <w:fldChar w:fldCharType="begin"/>
      </w:r>
      <w:r w:rsidR="00657C73">
        <w:instrText xml:space="preserve"> HYPERLINK "mailto:marek.rojicek@czso.cz" </w:instrText>
      </w:r>
      <w:r w:rsidR="007A6B4D">
        <w:fldChar w:fldCharType="separate"/>
      </w:r>
      <w:r w:rsidR="00657C73" w:rsidRPr="00657C73">
        <w:rPr>
          <w:rStyle w:val="Hypertextovodkaz"/>
        </w:rPr>
        <w:t>marek.rojicek@czso.cz</w:t>
      </w:r>
      <w:r w:rsidR="007A6B4D">
        <w:fldChar w:fldCharType="end"/>
      </w:r>
    </w:p>
    <w:sectPr w:rsidR="00545415" w:rsidRPr="0069321D" w:rsidSect="00061FB6">
      <w:headerReference w:type="default" r:id="rId8"/>
      <w:footerReference w:type="default" r:id="rId9"/>
      <w:pgSz w:w="11907" w:h="16839" w:code="9"/>
      <w:pgMar w:top="2835" w:right="1418" w:bottom="1134" w:left="1985" w:header="720" w:footer="12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55" w:rsidRDefault="00007455">
      <w:r>
        <w:separator/>
      </w:r>
    </w:p>
  </w:endnote>
  <w:endnote w:type="continuationSeparator" w:id="0">
    <w:p w:rsidR="00007455" w:rsidRDefault="0000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7A6B4D">
    <w:pPr>
      <w:pStyle w:val="Zpat"/>
    </w:pP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70.45pt" to="525.85pt,7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margin-left:99.2pt;margin-top:779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E92329" w:rsidRDefault="00545415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E92329" w:rsidRDefault="00545415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E92329" w:rsidRDefault="00545415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>
                  <w:rPr>
                    <w:color w:val="0000FF"/>
                  </w:rPr>
                  <w:tab/>
                </w:r>
                <w:r w:rsidR="007A6B4D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A6B4D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A543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A6B4D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55" w:rsidRDefault="00007455">
      <w:r>
        <w:separator/>
      </w:r>
    </w:p>
  </w:footnote>
  <w:footnote w:type="continuationSeparator" w:id="0">
    <w:p w:rsidR="00007455" w:rsidRDefault="00007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7A6B4D">
    <w:pPr>
      <w:pStyle w:val="Zhlav"/>
    </w:pPr>
    <w:r>
      <w:rPr>
        <w:noProof/>
        <w:lang w:eastAsia="cs-CZ"/>
      </w:rPr>
      <w:pict>
        <v:group id="_x0000_s2071" style="position:absolute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D23"/>
    <w:multiLevelType w:val="hybridMultilevel"/>
    <w:tmpl w:val="EA8C9E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19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21D"/>
    <w:rsid w:val="00007455"/>
    <w:rsid w:val="00061FB6"/>
    <w:rsid w:val="000817C7"/>
    <w:rsid w:val="000D0C4D"/>
    <w:rsid w:val="000F0CB9"/>
    <w:rsid w:val="00100F34"/>
    <w:rsid w:val="001128E0"/>
    <w:rsid w:val="00195D17"/>
    <w:rsid w:val="001C2CC4"/>
    <w:rsid w:val="001F3C10"/>
    <w:rsid w:val="00205645"/>
    <w:rsid w:val="0021578F"/>
    <w:rsid w:val="002322B3"/>
    <w:rsid w:val="002378AB"/>
    <w:rsid w:val="002708B9"/>
    <w:rsid w:val="00286A53"/>
    <w:rsid w:val="002F16ED"/>
    <w:rsid w:val="00402D2B"/>
    <w:rsid w:val="00473DFE"/>
    <w:rsid w:val="004A5434"/>
    <w:rsid w:val="004B5D21"/>
    <w:rsid w:val="004E3CE2"/>
    <w:rsid w:val="005034BC"/>
    <w:rsid w:val="00511EFF"/>
    <w:rsid w:val="00513B95"/>
    <w:rsid w:val="00545415"/>
    <w:rsid w:val="00650949"/>
    <w:rsid w:val="00657C73"/>
    <w:rsid w:val="0069321D"/>
    <w:rsid w:val="00725F97"/>
    <w:rsid w:val="0073261C"/>
    <w:rsid w:val="007338FD"/>
    <w:rsid w:val="00744425"/>
    <w:rsid w:val="00775C90"/>
    <w:rsid w:val="00781D07"/>
    <w:rsid w:val="007A0510"/>
    <w:rsid w:val="007A6B4D"/>
    <w:rsid w:val="007E5890"/>
    <w:rsid w:val="007F2D3B"/>
    <w:rsid w:val="0080602A"/>
    <w:rsid w:val="00847D24"/>
    <w:rsid w:val="008549FC"/>
    <w:rsid w:val="00862786"/>
    <w:rsid w:val="0088076E"/>
    <w:rsid w:val="008868D4"/>
    <w:rsid w:val="008A3521"/>
    <w:rsid w:val="008E1A54"/>
    <w:rsid w:val="00921065"/>
    <w:rsid w:val="0094297D"/>
    <w:rsid w:val="009D293E"/>
    <w:rsid w:val="009D5D65"/>
    <w:rsid w:val="009E04A1"/>
    <w:rsid w:val="00A64CFF"/>
    <w:rsid w:val="00A812C8"/>
    <w:rsid w:val="00AD5D96"/>
    <w:rsid w:val="00AE5B9C"/>
    <w:rsid w:val="00B13A0D"/>
    <w:rsid w:val="00B47341"/>
    <w:rsid w:val="00B661A4"/>
    <w:rsid w:val="00B669F0"/>
    <w:rsid w:val="00B71D1B"/>
    <w:rsid w:val="00B831D4"/>
    <w:rsid w:val="00C06DAF"/>
    <w:rsid w:val="00C45569"/>
    <w:rsid w:val="00C539FE"/>
    <w:rsid w:val="00C72F45"/>
    <w:rsid w:val="00C8240D"/>
    <w:rsid w:val="00C92E7D"/>
    <w:rsid w:val="00CD7C75"/>
    <w:rsid w:val="00D048B1"/>
    <w:rsid w:val="00D25E66"/>
    <w:rsid w:val="00E17E01"/>
    <w:rsid w:val="00E4668D"/>
    <w:rsid w:val="00E468CA"/>
    <w:rsid w:val="00E7123F"/>
    <w:rsid w:val="00E92329"/>
    <w:rsid w:val="00EC7843"/>
    <w:rsid w:val="00F80F66"/>
    <w:rsid w:val="00F93D1C"/>
    <w:rsid w:val="00FB7539"/>
    <w:rsid w:val="00FE7004"/>
    <w:rsid w:val="00FF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B7539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E9232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E9232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E92329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E9232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E92329"/>
  </w:style>
  <w:style w:type="paragraph" w:styleId="Zpat">
    <w:name w:val="footer"/>
    <w:basedOn w:val="Normln"/>
    <w:semiHidden/>
    <w:unhideWhenUsed/>
    <w:rsid w:val="00E9232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E92329"/>
  </w:style>
  <w:style w:type="paragraph" w:styleId="Textbubliny">
    <w:name w:val="Balloon Text"/>
    <w:basedOn w:val="Normln"/>
    <w:semiHidden/>
    <w:unhideWhenUsed/>
    <w:rsid w:val="00E9232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E9232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E9232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E92329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E92329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E9232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E92329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E92329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E92329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E92329"/>
    <w:rPr>
      <w:color w:val="0000FF"/>
      <w:u w:val="single"/>
    </w:rPr>
  </w:style>
  <w:style w:type="paragraph" w:customStyle="1" w:styleId="Perex">
    <w:name w:val="Perex_"/>
    <w:next w:val="Normln"/>
    <w:qFormat/>
    <w:rsid w:val="00E9232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E9232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E92329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E92329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E92329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rsid w:val="00E92329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69321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669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9F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9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9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9F0"/>
    <w:rPr>
      <w:b/>
      <w:bCs/>
    </w:rPr>
  </w:style>
  <w:style w:type="paragraph" w:styleId="Bezmezer">
    <w:name w:val="No Spacing"/>
    <w:uiPriority w:val="1"/>
    <w:qFormat/>
    <w:rsid w:val="00061F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redakce.nsf/i/zmeny_v_publikovani_dat_o_zahranicnim_obcho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iskov&#225;%20zpr&#225;v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</Template>
  <TotalTime>1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ČSÚ</Company>
  <LinksUpToDate>false</LinksUpToDate>
  <CharactersWithSpaces>1648</CharactersWithSpaces>
  <SharedDoc>false</SharedDoc>
  <HLinks>
    <vt:vector size="18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http://www.czso.cz/csu/2013edicniplan.nsf/p/8217-13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Chrámecký Tomáš, Ing.</dc:creator>
  <cp:lastModifiedBy>Ing. Jurij Kogan</cp:lastModifiedBy>
  <cp:revision>6</cp:revision>
  <cp:lastPrinted>2014-02-11T08:48:00Z</cp:lastPrinted>
  <dcterms:created xsi:type="dcterms:W3CDTF">2014-03-06T10:19:00Z</dcterms:created>
  <dcterms:modified xsi:type="dcterms:W3CDTF">2018-02-07T06:53:00Z</dcterms:modified>
</cp:coreProperties>
</file>